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610" w:rsidRDefault="00F56648" w:rsidP="00F56648">
      <w:pPr>
        <w:spacing w:after="0" w:line="240" w:lineRule="auto"/>
        <w:ind w:firstLine="709"/>
        <w:contextualSpacing/>
        <w:jc w:val="both"/>
        <w:rPr>
          <w:rFonts w:ascii="Times New Roman" w:eastAsia="Times New Roman" w:hAnsi="Times New Roman" w:cs="Times New Roman"/>
          <w:b/>
          <w:color w:val="000000" w:themeColor="text1"/>
          <w:lang w:eastAsia="ru-RU"/>
        </w:rPr>
      </w:pPr>
      <w:r w:rsidRPr="00FD2286">
        <w:rPr>
          <w:rFonts w:ascii="Times New Roman" w:eastAsia="Times New Roman" w:hAnsi="Times New Roman" w:cs="Times New Roman"/>
          <w:b/>
          <w:color w:val="000000" w:themeColor="text1"/>
          <w:lang w:eastAsia="ru-RU"/>
        </w:rPr>
        <w:t xml:space="preserve">Лекция 1. </w:t>
      </w:r>
      <w:r w:rsidR="00171610">
        <w:rPr>
          <w:rFonts w:ascii="Times New Roman" w:eastAsia="Times New Roman" w:hAnsi="Times New Roman" w:cs="Times New Roman"/>
          <w:b/>
          <w:color w:val="000000" w:themeColor="text1"/>
          <w:lang w:eastAsia="ru-RU"/>
        </w:rPr>
        <w:t>«</w:t>
      </w:r>
      <w:r w:rsidRPr="00FD2286">
        <w:rPr>
          <w:rFonts w:ascii="Times New Roman" w:eastAsia="Times New Roman" w:hAnsi="Times New Roman" w:cs="Times New Roman"/>
          <w:b/>
          <w:color w:val="000000" w:themeColor="text1"/>
          <w:lang w:eastAsia="ru-RU"/>
        </w:rPr>
        <w:t>Основные понятия канцерогенеза</w:t>
      </w:r>
      <w:r w:rsidR="00171610">
        <w:rPr>
          <w:rFonts w:ascii="Times New Roman" w:eastAsia="Times New Roman" w:hAnsi="Times New Roman" w:cs="Times New Roman"/>
          <w:b/>
          <w:color w:val="000000" w:themeColor="text1"/>
          <w:lang w:eastAsia="ru-RU"/>
        </w:rPr>
        <w:t>»</w:t>
      </w:r>
    </w:p>
    <w:p w:rsidR="00F56648" w:rsidRPr="00FD2286" w:rsidRDefault="00171610" w:rsidP="00F56648">
      <w:pPr>
        <w:spacing w:after="0" w:line="240" w:lineRule="auto"/>
        <w:ind w:firstLine="709"/>
        <w:contextualSpacing/>
        <w:jc w:val="both"/>
        <w:rPr>
          <w:rFonts w:ascii="Times New Roman" w:eastAsia="Times New Roman" w:hAnsi="Times New Roman" w:cs="Times New Roman"/>
          <w:b/>
          <w:color w:val="000000" w:themeColor="text1"/>
          <w:lang w:eastAsia="ru-RU"/>
        </w:rPr>
      </w:pPr>
      <w:r>
        <w:rPr>
          <w:rFonts w:ascii="Times New Roman" w:eastAsia="Times New Roman" w:hAnsi="Times New Roman" w:cs="Times New Roman"/>
          <w:b/>
          <w:color w:val="000000" w:themeColor="text1"/>
          <w:lang w:eastAsia="ru-RU"/>
        </w:rPr>
        <w:t>О</w:t>
      </w:r>
      <w:bookmarkStart w:id="0" w:name="_GoBack"/>
      <w:bookmarkEnd w:id="0"/>
      <w:r w:rsidR="00F56648" w:rsidRPr="00FD2286">
        <w:rPr>
          <w:rFonts w:ascii="Times New Roman" w:eastAsia="Times New Roman" w:hAnsi="Times New Roman" w:cs="Times New Roman"/>
          <w:b/>
          <w:color w:val="000000" w:themeColor="text1"/>
          <w:lang w:eastAsia="ru-RU"/>
        </w:rPr>
        <w:t>пухоль, доброкачественные и злокачественные новообразования, опухолевая прогрессия (инвазия и метастазирование). Классификация новообразований.</w:t>
      </w:r>
    </w:p>
    <w:p w:rsidR="00F56648" w:rsidRPr="00FD2286" w:rsidRDefault="00F56648" w:rsidP="00F56648">
      <w:pPr>
        <w:spacing w:after="0" w:line="240" w:lineRule="auto"/>
        <w:ind w:firstLine="709"/>
        <w:contextualSpacing/>
        <w:jc w:val="both"/>
        <w:rPr>
          <w:rFonts w:ascii="Times New Roman" w:eastAsia="Times New Roman" w:hAnsi="Times New Roman" w:cs="Times New Roman"/>
          <w:b/>
          <w:color w:val="000000" w:themeColor="text1"/>
          <w:lang w:eastAsia="ru-RU"/>
        </w:rPr>
      </w:pPr>
    </w:p>
    <w:p w:rsidR="00F56648" w:rsidRPr="00FD2286" w:rsidRDefault="00F56648" w:rsidP="00F56648">
      <w:pPr>
        <w:spacing w:after="0" w:line="240" w:lineRule="auto"/>
        <w:ind w:firstLine="709"/>
        <w:contextualSpacing/>
        <w:jc w:val="both"/>
        <w:rPr>
          <w:rFonts w:ascii="Times New Roman" w:eastAsia="Times New Roman" w:hAnsi="Times New Roman" w:cs="Times New Roman"/>
          <w:color w:val="000000" w:themeColor="text1"/>
          <w:lang w:eastAsia="ru-RU"/>
        </w:rPr>
      </w:pPr>
      <w:r w:rsidRPr="00FD2286">
        <w:rPr>
          <w:rFonts w:ascii="Times New Roman" w:eastAsia="Times New Roman" w:hAnsi="Times New Roman" w:cs="Times New Roman"/>
          <w:color w:val="000000" w:themeColor="text1"/>
          <w:lang w:eastAsia="ru-RU"/>
        </w:rPr>
        <w:t xml:space="preserve">Ежегодно на земном шаре новообразования выявляются примерно у 6 000 000 человек. Средние показатели заболеваемости в различных странах колеблются в диапазоне 190-300 случаев на 100 000 населения. Злокачественные опухоли зачастую становятся причинами смерти людей. Опухолевый рост - типовая форма нарушения тканевого роста, возникающая под действием канцерогена. </w:t>
      </w:r>
      <w:proofErr w:type="spellStart"/>
      <w:r w:rsidRPr="00FD2286">
        <w:rPr>
          <w:rFonts w:ascii="Times New Roman" w:eastAsia="Times New Roman" w:hAnsi="Times New Roman" w:cs="Times New Roman"/>
          <w:color w:val="000000" w:themeColor="text1"/>
          <w:lang w:eastAsia="ru-RU"/>
        </w:rPr>
        <w:t>Характерезуется</w:t>
      </w:r>
      <w:proofErr w:type="spellEnd"/>
      <w:r w:rsidRPr="00FD2286">
        <w:rPr>
          <w:rFonts w:ascii="Times New Roman" w:eastAsia="Times New Roman" w:hAnsi="Times New Roman" w:cs="Times New Roman"/>
          <w:color w:val="000000" w:themeColor="text1"/>
          <w:lang w:eastAsia="ru-RU"/>
        </w:rPr>
        <w:t xml:space="preserve"> </w:t>
      </w:r>
      <w:proofErr w:type="spellStart"/>
      <w:r w:rsidRPr="00FD2286">
        <w:rPr>
          <w:rFonts w:ascii="Times New Roman" w:eastAsia="Times New Roman" w:hAnsi="Times New Roman" w:cs="Times New Roman"/>
          <w:color w:val="000000" w:themeColor="text1"/>
          <w:lang w:eastAsia="ru-RU"/>
        </w:rPr>
        <w:t>атипизмом</w:t>
      </w:r>
      <w:proofErr w:type="spellEnd"/>
      <w:r w:rsidRPr="00FD2286">
        <w:rPr>
          <w:rFonts w:ascii="Times New Roman" w:eastAsia="Times New Roman" w:hAnsi="Times New Roman" w:cs="Times New Roman"/>
          <w:color w:val="000000" w:themeColor="text1"/>
          <w:lang w:eastAsia="ru-RU"/>
        </w:rPr>
        <w:t xml:space="preserve"> роста, обмена веществ, структуры и функции. Опухолевый рост проявляется патологическим разрастанием ткани с атипичными свойствами. Согласно цитологической и гистологической структуре опухолевых клеток и тканей выделяют доброкачественные и злокачественные опухоли. Доброкачественные опухоли. Клетки их морфологически похожи на нормальные и формируют характерные для данной ткани, высокодифференцированные структуры. Такие опухоли растут медленно и, как правило, не </w:t>
      </w:r>
      <w:proofErr w:type="spellStart"/>
      <w:r w:rsidRPr="00FD2286">
        <w:rPr>
          <w:rFonts w:ascii="Times New Roman" w:eastAsia="Times New Roman" w:hAnsi="Times New Roman" w:cs="Times New Roman"/>
          <w:color w:val="000000" w:themeColor="text1"/>
          <w:lang w:eastAsia="ru-RU"/>
        </w:rPr>
        <w:t>метастазируют</w:t>
      </w:r>
      <w:proofErr w:type="spellEnd"/>
      <w:r w:rsidRPr="00FD2286">
        <w:rPr>
          <w:rFonts w:ascii="Times New Roman" w:eastAsia="Times New Roman" w:hAnsi="Times New Roman" w:cs="Times New Roman"/>
          <w:color w:val="000000" w:themeColor="text1"/>
          <w:lang w:eastAsia="ru-RU"/>
        </w:rPr>
        <w:t xml:space="preserve">. Злокачественные опухоли. Клетки их морфологически отличаются от нормальных и образуют низкодифференцированные тканевые структуры. Эти опухоли растут быстро, </w:t>
      </w:r>
      <w:proofErr w:type="spellStart"/>
      <w:r w:rsidRPr="00FD2286">
        <w:rPr>
          <w:rFonts w:ascii="Times New Roman" w:eastAsia="Times New Roman" w:hAnsi="Times New Roman" w:cs="Times New Roman"/>
          <w:color w:val="000000" w:themeColor="text1"/>
          <w:lang w:eastAsia="ru-RU"/>
        </w:rPr>
        <w:t>инвазируют</w:t>
      </w:r>
      <w:proofErr w:type="spellEnd"/>
      <w:r w:rsidRPr="00FD2286">
        <w:rPr>
          <w:rFonts w:ascii="Times New Roman" w:eastAsia="Times New Roman" w:hAnsi="Times New Roman" w:cs="Times New Roman"/>
          <w:color w:val="000000" w:themeColor="text1"/>
          <w:lang w:eastAsia="ru-RU"/>
        </w:rPr>
        <w:t xml:space="preserve"> в соседние ткани, формируют метастазы. </w:t>
      </w:r>
    </w:p>
    <w:p w:rsidR="00F56648" w:rsidRPr="00FD2286" w:rsidRDefault="00F56648" w:rsidP="00F56648">
      <w:pPr>
        <w:spacing w:after="0" w:line="240" w:lineRule="auto"/>
        <w:ind w:firstLine="709"/>
        <w:contextualSpacing/>
        <w:jc w:val="both"/>
        <w:rPr>
          <w:rFonts w:ascii="Times New Roman" w:eastAsia="Times New Roman" w:hAnsi="Times New Roman" w:cs="Times New Roman"/>
          <w:color w:val="000000" w:themeColor="text1"/>
          <w:lang w:eastAsia="ru-RU"/>
        </w:rPr>
      </w:pPr>
      <w:r w:rsidRPr="00FD2286">
        <w:rPr>
          <w:rFonts w:ascii="Times New Roman" w:eastAsia="Times New Roman" w:hAnsi="Times New Roman" w:cs="Times New Roman"/>
          <w:color w:val="000000" w:themeColor="text1"/>
          <w:lang w:eastAsia="ru-RU"/>
        </w:rPr>
        <w:t xml:space="preserve">Выделяют следующие разновидности злокачественных опухолей: </w:t>
      </w:r>
    </w:p>
    <w:p w:rsidR="00F56648" w:rsidRPr="00FD2286" w:rsidRDefault="00F56648" w:rsidP="00F56648">
      <w:pPr>
        <w:spacing w:after="0" w:line="240" w:lineRule="auto"/>
        <w:ind w:firstLine="709"/>
        <w:contextualSpacing/>
        <w:jc w:val="both"/>
        <w:rPr>
          <w:rFonts w:ascii="Times New Roman" w:eastAsia="Times New Roman" w:hAnsi="Times New Roman" w:cs="Times New Roman"/>
          <w:color w:val="000000" w:themeColor="text1"/>
          <w:lang w:eastAsia="ru-RU"/>
        </w:rPr>
      </w:pPr>
      <w:r w:rsidRPr="00FD2286">
        <w:rPr>
          <w:rFonts w:ascii="Times New Roman" w:eastAsia="Times New Roman" w:hAnsi="Times New Roman" w:cs="Times New Roman"/>
          <w:color w:val="000000" w:themeColor="text1"/>
          <w:lang w:eastAsia="ru-RU"/>
        </w:rPr>
        <w:t xml:space="preserve">♦ Карциномы - злокачественные опухоли, происходящие из эпителия. </w:t>
      </w:r>
    </w:p>
    <w:p w:rsidR="00F56648" w:rsidRPr="00FD2286" w:rsidRDefault="00F56648" w:rsidP="00F56648">
      <w:pPr>
        <w:spacing w:after="0" w:line="240" w:lineRule="auto"/>
        <w:ind w:firstLine="709"/>
        <w:contextualSpacing/>
        <w:jc w:val="both"/>
        <w:rPr>
          <w:rFonts w:ascii="Times New Roman" w:eastAsia="Times New Roman" w:hAnsi="Times New Roman" w:cs="Times New Roman"/>
          <w:color w:val="000000" w:themeColor="text1"/>
          <w:lang w:eastAsia="ru-RU"/>
        </w:rPr>
      </w:pPr>
      <w:r w:rsidRPr="00FD2286">
        <w:rPr>
          <w:rFonts w:ascii="Times New Roman" w:eastAsia="Times New Roman" w:hAnsi="Times New Roman" w:cs="Times New Roman"/>
          <w:color w:val="000000" w:themeColor="text1"/>
          <w:lang w:eastAsia="ru-RU"/>
        </w:rPr>
        <w:t xml:space="preserve">♦ Саркомы - злокачественные опухоли, возникающие из тканей </w:t>
      </w:r>
      <w:proofErr w:type="spellStart"/>
      <w:r w:rsidRPr="00FD2286">
        <w:rPr>
          <w:rFonts w:ascii="Times New Roman" w:eastAsia="Times New Roman" w:hAnsi="Times New Roman" w:cs="Times New Roman"/>
          <w:color w:val="000000" w:themeColor="text1"/>
          <w:lang w:eastAsia="ru-RU"/>
        </w:rPr>
        <w:t>мезенхимального</w:t>
      </w:r>
      <w:proofErr w:type="spellEnd"/>
      <w:r w:rsidRPr="00FD2286">
        <w:rPr>
          <w:rFonts w:ascii="Times New Roman" w:eastAsia="Times New Roman" w:hAnsi="Times New Roman" w:cs="Times New Roman"/>
          <w:color w:val="000000" w:themeColor="text1"/>
          <w:lang w:eastAsia="ru-RU"/>
        </w:rPr>
        <w:t xml:space="preserve"> происхождения (соединительных, костной, хрящевой). </w:t>
      </w:r>
    </w:p>
    <w:p w:rsidR="00F56648" w:rsidRPr="00FD2286" w:rsidRDefault="00F56648" w:rsidP="00F56648">
      <w:pPr>
        <w:spacing w:after="0" w:line="240" w:lineRule="auto"/>
        <w:ind w:firstLine="709"/>
        <w:contextualSpacing/>
        <w:jc w:val="both"/>
        <w:rPr>
          <w:rFonts w:ascii="Times New Roman" w:eastAsia="Times New Roman" w:hAnsi="Times New Roman" w:cs="Times New Roman"/>
          <w:color w:val="000000" w:themeColor="text1"/>
          <w:lang w:eastAsia="ru-RU"/>
        </w:rPr>
      </w:pPr>
      <w:r w:rsidRPr="00FD2286">
        <w:rPr>
          <w:rFonts w:ascii="Times New Roman" w:eastAsia="Times New Roman" w:hAnsi="Times New Roman" w:cs="Times New Roman"/>
          <w:color w:val="000000" w:themeColor="text1"/>
          <w:lang w:eastAsia="ru-RU"/>
        </w:rPr>
        <w:t xml:space="preserve">Факторы химической, физической и биологической природы, способные вызвать опухолевую трансформацию, называют канцерогенами. Химические канцерогены. Более 75% случаев злокачественных опухолей человека вызвано воздействием химических факторов внешней среды. К возникновению опухолей приводят преимущественно продукты сгорания табака, некоторые компоненты пищи и промышленные соединения. Известно более 1500 химических соединений, обладающих канцерогенным эффектом. Из них не менее 20 </w:t>
      </w:r>
      <w:proofErr w:type="spellStart"/>
      <w:proofErr w:type="gramStart"/>
      <w:r w:rsidRPr="00FD2286">
        <w:rPr>
          <w:rFonts w:ascii="Times New Roman" w:eastAsia="Times New Roman" w:hAnsi="Times New Roman" w:cs="Times New Roman"/>
          <w:color w:val="000000" w:themeColor="text1"/>
          <w:lang w:eastAsia="ru-RU"/>
        </w:rPr>
        <w:t>опре</w:t>
      </w:r>
      <w:proofErr w:type="spellEnd"/>
      <w:r w:rsidRPr="00FD2286">
        <w:rPr>
          <w:rFonts w:ascii="Times New Roman" w:eastAsia="Times New Roman" w:hAnsi="Times New Roman" w:cs="Times New Roman"/>
          <w:color w:val="000000" w:themeColor="text1"/>
          <w:lang w:eastAsia="ru-RU"/>
        </w:rPr>
        <w:t xml:space="preserve">- </w:t>
      </w:r>
      <w:proofErr w:type="spellStart"/>
      <w:r w:rsidRPr="00FD2286">
        <w:rPr>
          <w:rFonts w:ascii="Times New Roman" w:eastAsia="Times New Roman" w:hAnsi="Times New Roman" w:cs="Times New Roman"/>
          <w:color w:val="000000" w:themeColor="text1"/>
          <w:lang w:eastAsia="ru-RU"/>
        </w:rPr>
        <w:t>делённо</w:t>
      </w:r>
      <w:proofErr w:type="spellEnd"/>
      <w:proofErr w:type="gramEnd"/>
      <w:r w:rsidRPr="00FD2286">
        <w:rPr>
          <w:rFonts w:ascii="Times New Roman" w:eastAsia="Times New Roman" w:hAnsi="Times New Roman" w:cs="Times New Roman"/>
          <w:color w:val="000000" w:themeColor="text1"/>
          <w:lang w:eastAsia="ru-RU"/>
        </w:rPr>
        <w:t xml:space="preserve"> являются причиной опухолей у человека. Например, к ним отнесены 2-нафтиламин, </w:t>
      </w:r>
      <w:proofErr w:type="spellStart"/>
      <w:r w:rsidRPr="00FD2286">
        <w:rPr>
          <w:rFonts w:ascii="Times New Roman" w:eastAsia="Times New Roman" w:hAnsi="Times New Roman" w:cs="Times New Roman"/>
          <w:color w:val="000000" w:themeColor="text1"/>
          <w:lang w:eastAsia="ru-RU"/>
        </w:rPr>
        <w:t>бензидин</w:t>
      </w:r>
      <w:proofErr w:type="spellEnd"/>
      <w:r w:rsidRPr="00FD2286">
        <w:rPr>
          <w:rFonts w:ascii="Times New Roman" w:eastAsia="Times New Roman" w:hAnsi="Times New Roman" w:cs="Times New Roman"/>
          <w:color w:val="000000" w:themeColor="text1"/>
          <w:lang w:eastAsia="ru-RU"/>
        </w:rPr>
        <w:t>, 2-аминотиофенил, вызывающие рак мочевого пузыря у работников анилинокрасочной и резиновой промышленности; бис-(</w:t>
      </w:r>
      <w:proofErr w:type="spellStart"/>
      <w:r w:rsidRPr="00FD2286">
        <w:rPr>
          <w:rFonts w:ascii="Times New Roman" w:eastAsia="Times New Roman" w:hAnsi="Times New Roman" w:cs="Times New Roman"/>
          <w:color w:val="000000" w:themeColor="text1"/>
          <w:lang w:eastAsia="ru-RU"/>
        </w:rPr>
        <w:t>хлорметил</w:t>
      </w:r>
      <w:proofErr w:type="spellEnd"/>
      <w:r w:rsidRPr="00FD2286">
        <w:rPr>
          <w:rFonts w:ascii="Times New Roman" w:eastAsia="Times New Roman" w:hAnsi="Times New Roman" w:cs="Times New Roman"/>
          <w:color w:val="000000" w:themeColor="text1"/>
          <w:lang w:eastAsia="ru-RU"/>
        </w:rPr>
        <w:t>)-эфир, приводящий к возникновению рака бронхов и лёгких. Опухоль (</w:t>
      </w:r>
      <w:proofErr w:type="spellStart"/>
      <w:proofErr w:type="gramStart"/>
      <w:r w:rsidRPr="00FD2286">
        <w:rPr>
          <w:rFonts w:ascii="Times New Roman" w:eastAsia="Times New Roman" w:hAnsi="Times New Roman" w:cs="Times New Roman"/>
          <w:color w:val="000000" w:themeColor="text1"/>
          <w:lang w:eastAsia="ru-RU"/>
        </w:rPr>
        <w:t>син</w:t>
      </w:r>
      <w:proofErr w:type="spellEnd"/>
      <w:r w:rsidRPr="00FD2286">
        <w:rPr>
          <w:rFonts w:ascii="Times New Roman" w:eastAsia="Times New Roman" w:hAnsi="Times New Roman" w:cs="Times New Roman"/>
          <w:color w:val="000000" w:themeColor="text1"/>
          <w:lang w:eastAsia="ru-RU"/>
        </w:rPr>
        <w:t>.:</w:t>
      </w:r>
      <w:proofErr w:type="gramEnd"/>
      <w:r w:rsidRPr="00FD2286">
        <w:rPr>
          <w:rFonts w:ascii="Times New Roman" w:eastAsia="Times New Roman" w:hAnsi="Times New Roman" w:cs="Times New Roman"/>
          <w:color w:val="000000" w:themeColor="text1"/>
          <w:lang w:eastAsia="ru-RU"/>
        </w:rPr>
        <w:t xml:space="preserve"> новообразование, неоплазия, неоплазма) — патологический процесс, представленный новообразованной тканью, в которой изменения генетического аппарата клеток приводят к нарушению регуляции их роста и дифференцировки. Стадии опухолевого </w:t>
      </w:r>
      <w:proofErr w:type="spellStart"/>
      <w:r w:rsidRPr="00FD2286">
        <w:rPr>
          <w:rFonts w:ascii="Times New Roman" w:eastAsia="Times New Roman" w:hAnsi="Times New Roman" w:cs="Times New Roman"/>
          <w:color w:val="000000" w:themeColor="text1"/>
          <w:lang w:eastAsia="ru-RU"/>
        </w:rPr>
        <w:t>процесса.Факторы</w:t>
      </w:r>
      <w:proofErr w:type="spellEnd"/>
      <w:r w:rsidRPr="00FD2286">
        <w:rPr>
          <w:rFonts w:ascii="Times New Roman" w:eastAsia="Times New Roman" w:hAnsi="Times New Roman" w:cs="Times New Roman"/>
          <w:color w:val="000000" w:themeColor="text1"/>
          <w:lang w:eastAsia="ru-RU"/>
        </w:rPr>
        <w:t xml:space="preserve"> способствующие канцерогенезу Первая стадия трансформации (индукции) – процесс превращения нормальной клетки в опухолевую (раковую). Трансформация является результатом взаимодействия нормальной клетки с трансформирующим агентом (канцерогеном). Вторая стадия опухолевого процесса – стадия активации (промоции), суть которой заключается в размножении трансформированной клетки, образовании клона раковых клеток и опухоли. Растущая опухоль не является застывшим, стационарным образованием с неизменными свойствами. Эволюция свойств опухоли получила название «опухолевая прогрессия». Прогрессия – это третья стадия опухолевого роста. Наконец, четвертая стадия – исход опухолевого процесса. </w:t>
      </w:r>
    </w:p>
    <w:p w:rsidR="00F56648" w:rsidRPr="00FD2286" w:rsidRDefault="00F56648" w:rsidP="00F56648">
      <w:pPr>
        <w:tabs>
          <w:tab w:val="left" w:pos="851"/>
        </w:tabs>
        <w:spacing w:after="0" w:line="240" w:lineRule="auto"/>
        <w:ind w:firstLine="709"/>
        <w:contextualSpacing/>
        <w:jc w:val="both"/>
        <w:rPr>
          <w:rFonts w:ascii="Times New Roman" w:eastAsia="Times New Roman" w:hAnsi="Times New Roman" w:cs="Times New Roman"/>
          <w:color w:val="000000" w:themeColor="text1"/>
          <w:lang w:eastAsia="ru-RU"/>
        </w:rPr>
      </w:pPr>
      <w:r w:rsidRPr="00FD2286">
        <w:rPr>
          <w:rFonts w:ascii="Times New Roman" w:eastAsia="Times New Roman" w:hAnsi="Times New Roman" w:cs="Times New Roman"/>
          <w:color w:val="000000" w:themeColor="text1"/>
          <w:lang w:eastAsia="ru-RU"/>
        </w:rPr>
        <w:t xml:space="preserve">Выделяют следующие факторы, способствующие канцерогенезу. 1. Наследственная предрасположенность. Наличие семейных форм рака, когда среди членов одной семьи в нескольких поколениях выявляется рак одной и той же локализации. Так, наличие у матери рака молочной железы повышает риск обнаружения рака этой локализации у пробанда в 5 раз, а наличие у матери и сестры – в 10–15 раз. 2. Иммунодепрессия. Защита организма от растущей опухоли обеспечивается механизмами клеточного и – в меньшей степени – гуморального иммунитета. Иммунная система распознает раковые клетки, вызывает их разрушение либо сдерживает размножение, ингибируя фазу промоции. Любая иммунодепрессия способствует опухолевому росту. </w:t>
      </w:r>
      <w:proofErr w:type="spellStart"/>
      <w:r w:rsidRPr="00FD2286">
        <w:rPr>
          <w:rFonts w:ascii="Times New Roman" w:eastAsia="Times New Roman" w:hAnsi="Times New Roman" w:cs="Times New Roman"/>
          <w:color w:val="000000" w:themeColor="text1"/>
          <w:lang w:eastAsia="ru-RU"/>
        </w:rPr>
        <w:t>Иммунодефицитные</w:t>
      </w:r>
      <w:proofErr w:type="spellEnd"/>
      <w:r w:rsidRPr="00FD2286">
        <w:rPr>
          <w:rFonts w:ascii="Times New Roman" w:eastAsia="Times New Roman" w:hAnsi="Times New Roman" w:cs="Times New Roman"/>
          <w:color w:val="000000" w:themeColor="text1"/>
          <w:lang w:eastAsia="ru-RU"/>
        </w:rPr>
        <w:t xml:space="preserve"> состояния различного генеза (особенно с дефектом Т-системы) предрасполагают к возникновению опухолей. Так, наиболее часто наблюдается развитие рака молочной железы на фоне снижения и клеточного, и гуморального звеньев иммунной защиты. 3. Определенный эндокринный фон. В процессе канцерогенеза важную роль играют гормоны, способные стимулировать рост клеток. Это – </w:t>
      </w:r>
      <w:proofErr w:type="spellStart"/>
      <w:r w:rsidRPr="00FD2286">
        <w:rPr>
          <w:rFonts w:ascii="Times New Roman" w:eastAsia="Times New Roman" w:hAnsi="Times New Roman" w:cs="Times New Roman"/>
          <w:color w:val="000000" w:themeColor="text1"/>
          <w:lang w:eastAsia="ru-RU"/>
        </w:rPr>
        <w:t>соматолиберин</w:t>
      </w:r>
      <w:proofErr w:type="spellEnd"/>
      <w:r w:rsidRPr="00FD2286">
        <w:rPr>
          <w:rFonts w:ascii="Times New Roman" w:eastAsia="Times New Roman" w:hAnsi="Times New Roman" w:cs="Times New Roman"/>
          <w:color w:val="000000" w:themeColor="text1"/>
          <w:lang w:eastAsia="ru-RU"/>
        </w:rPr>
        <w:t xml:space="preserve"> и СТГ, </w:t>
      </w:r>
      <w:proofErr w:type="spellStart"/>
      <w:r w:rsidRPr="00FD2286">
        <w:rPr>
          <w:rFonts w:ascii="Times New Roman" w:eastAsia="Times New Roman" w:hAnsi="Times New Roman" w:cs="Times New Roman"/>
          <w:color w:val="000000" w:themeColor="text1"/>
          <w:lang w:eastAsia="ru-RU"/>
        </w:rPr>
        <w:t>пролактолиберин</w:t>
      </w:r>
      <w:proofErr w:type="spellEnd"/>
      <w:r w:rsidRPr="00FD2286">
        <w:rPr>
          <w:rFonts w:ascii="Times New Roman" w:eastAsia="Times New Roman" w:hAnsi="Times New Roman" w:cs="Times New Roman"/>
          <w:color w:val="000000" w:themeColor="text1"/>
          <w:lang w:eastAsia="ru-RU"/>
        </w:rPr>
        <w:t xml:space="preserve"> и пролактин, </w:t>
      </w:r>
      <w:proofErr w:type="spellStart"/>
      <w:r w:rsidRPr="00FD2286">
        <w:rPr>
          <w:rFonts w:ascii="Times New Roman" w:eastAsia="Times New Roman" w:hAnsi="Times New Roman" w:cs="Times New Roman"/>
          <w:color w:val="000000" w:themeColor="text1"/>
          <w:lang w:eastAsia="ru-RU"/>
        </w:rPr>
        <w:t>тиролиберин</w:t>
      </w:r>
      <w:proofErr w:type="spellEnd"/>
      <w:r w:rsidRPr="00FD2286">
        <w:rPr>
          <w:rFonts w:ascii="Times New Roman" w:eastAsia="Times New Roman" w:hAnsi="Times New Roman" w:cs="Times New Roman"/>
          <w:color w:val="000000" w:themeColor="text1"/>
          <w:lang w:eastAsia="ru-RU"/>
        </w:rPr>
        <w:t xml:space="preserve"> и ТТГ, </w:t>
      </w:r>
      <w:proofErr w:type="spellStart"/>
      <w:r w:rsidRPr="00FD2286">
        <w:rPr>
          <w:rFonts w:ascii="Times New Roman" w:eastAsia="Times New Roman" w:hAnsi="Times New Roman" w:cs="Times New Roman"/>
          <w:color w:val="000000" w:themeColor="text1"/>
          <w:lang w:eastAsia="ru-RU"/>
        </w:rPr>
        <w:t>меланолиберин</w:t>
      </w:r>
      <w:proofErr w:type="spellEnd"/>
      <w:r w:rsidRPr="00FD2286">
        <w:rPr>
          <w:rFonts w:ascii="Times New Roman" w:eastAsia="Times New Roman" w:hAnsi="Times New Roman" w:cs="Times New Roman"/>
          <w:color w:val="000000" w:themeColor="text1"/>
          <w:lang w:eastAsia="ru-RU"/>
        </w:rPr>
        <w:t xml:space="preserve"> и </w:t>
      </w:r>
      <w:proofErr w:type="spellStart"/>
      <w:r w:rsidRPr="00FD2286">
        <w:rPr>
          <w:rFonts w:ascii="Times New Roman" w:eastAsia="Times New Roman" w:hAnsi="Times New Roman" w:cs="Times New Roman"/>
          <w:color w:val="000000" w:themeColor="text1"/>
          <w:lang w:eastAsia="ru-RU"/>
        </w:rPr>
        <w:t>меланотропный</w:t>
      </w:r>
      <w:proofErr w:type="spellEnd"/>
      <w:r w:rsidRPr="00FD2286">
        <w:rPr>
          <w:rFonts w:ascii="Times New Roman" w:eastAsia="Times New Roman" w:hAnsi="Times New Roman" w:cs="Times New Roman"/>
          <w:color w:val="000000" w:themeColor="text1"/>
          <w:lang w:eastAsia="ru-RU"/>
        </w:rPr>
        <w:t xml:space="preserve"> гормон, </w:t>
      </w:r>
      <w:proofErr w:type="spellStart"/>
      <w:r w:rsidRPr="00FD2286">
        <w:rPr>
          <w:rFonts w:ascii="Times New Roman" w:eastAsia="Times New Roman" w:hAnsi="Times New Roman" w:cs="Times New Roman"/>
          <w:color w:val="000000" w:themeColor="text1"/>
          <w:lang w:eastAsia="ru-RU"/>
        </w:rPr>
        <w:t>гонадолиберины</w:t>
      </w:r>
      <w:proofErr w:type="spellEnd"/>
      <w:r w:rsidRPr="00FD2286">
        <w:rPr>
          <w:rFonts w:ascii="Times New Roman" w:eastAsia="Times New Roman" w:hAnsi="Times New Roman" w:cs="Times New Roman"/>
          <w:color w:val="000000" w:themeColor="text1"/>
          <w:lang w:eastAsia="ru-RU"/>
        </w:rPr>
        <w:t xml:space="preserve">, эстрогены. Избыток этих гормонов (как и нарушение баланса между ними) создает условия, способствующие развитию опухолей. Примером могут служить рак молочной железы, возникающий на фоне избытка </w:t>
      </w:r>
      <w:r w:rsidRPr="00FD2286">
        <w:rPr>
          <w:rFonts w:ascii="Times New Roman" w:eastAsia="Times New Roman" w:hAnsi="Times New Roman" w:cs="Times New Roman"/>
          <w:color w:val="000000" w:themeColor="text1"/>
          <w:lang w:eastAsia="ru-RU"/>
        </w:rPr>
        <w:lastRenderedPageBreak/>
        <w:t xml:space="preserve">эстрогенов, рак щитовидной железы при избытке ТТГ и т. п. 4. Хронические воспалительные и вялотекущие пролиферативные процессы. При названных патологических состояниях создается благоприятный фон для действия канцерогенных факторов. 5. Пожилой возраст. Опухоли – это заболевания в основном пожилых людей. Если принять во внимание, что развитие опухоли – это многостадийный процесс возникновения, накопления и реализации генетических изменений и отбора измененных клеток, становится понятным, что с возрастом повышается вероятность «накопить» необходимое количество мутаций. </w:t>
      </w:r>
    </w:p>
    <w:p w:rsidR="00F56648" w:rsidRPr="00FD2286" w:rsidRDefault="00F56648" w:rsidP="00F56648">
      <w:pPr>
        <w:tabs>
          <w:tab w:val="left" w:pos="851"/>
        </w:tabs>
        <w:spacing w:after="0" w:line="240" w:lineRule="auto"/>
        <w:ind w:firstLine="709"/>
        <w:contextualSpacing/>
        <w:jc w:val="both"/>
        <w:rPr>
          <w:rFonts w:ascii="Times New Roman" w:eastAsia="Times New Roman" w:hAnsi="Times New Roman" w:cs="Times New Roman"/>
          <w:color w:val="000000" w:themeColor="text1"/>
          <w:lang w:eastAsia="ru-RU"/>
        </w:rPr>
      </w:pPr>
      <w:proofErr w:type="spellStart"/>
      <w:r w:rsidRPr="00FD2286">
        <w:rPr>
          <w:rFonts w:ascii="Times New Roman" w:eastAsia="Times New Roman" w:hAnsi="Times New Roman" w:cs="Times New Roman"/>
          <w:color w:val="000000" w:themeColor="text1"/>
          <w:lang w:eastAsia="ru-RU"/>
        </w:rPr>
        <w:t>Рецидивирование</w:t>
      </w:r>
      <w:proofErr w:type="spellEnd"/>
      <w:r w:rsidRPr="00FD2286">
        <w:rPr>
          <w:rFonts w:ascii="Times New Roman" w:eastAsia="Times New Roman" w:hAnsi="Times New Roman" w:cs="Times New Roman"/>
          <w:color w:val="000000" w:themeColor="text1"/>
          <w:lang w:eastAsia="ru-RU"/>
        </w:rPr>
        <w:t xml:space="preserve"> — повторное развитие новообразования того же гистологического строения на прежнем месте после его удаления или деструкции. Причиной </w:t>
      </w:r>
      <w:proofErr w:type="spellStart"/>
      <w:r w:rsidRPr="00FD2286">
        <w:rPr>
          <w:rFonts w:ascii="Times New Roman" w:eastAsia="Times New Roman" w:hAnsi="Times New Roman" w:cs="Times New Roman"/>
          <w:color w:val="000000" w:themeColor="text1"/>
          <w:lang w:eastAsia="ru-RU"/>
        </w:rPr>
        <w:t>рецидивирования</w:t>
      </w:r>
      <w:proofErr w:type="spellEnd"/>
      <w:r w:rsidRPr="00FD2286">
        <w:rPr>
          <w:rFonts w:ascii="Times New Roman" w:eastAsia="Times New Roman" w:hAnsi="Times New Roman" w:cs="Times New Roman"/>
          <w:color w:val="000000" w:themeColor="text1"/>
          <w:lang w:eastAsia="ru-RU"/>
        </w:rPr>
        <w:t xml:space="preserve"> опухоли являются опухолевые клетки, оставшиеся в ткани при неполном удалении новообразования, либо в связи с предшествующей эксцизии инвазией отдельных клеток бластомы в окружающую нормальную ткань. Допускается также возможность внедрения в геном нормальной клетки в зоне роста новообразования содержащего онкогены участка ДНК из разрушившихся при хирургическом удалении или хемо- и лучевой терапии клеток бластомы. Повторное развитие опухоли нередко характеризуется ускоренным её ростом. Это является результатом, с одной стороны, повреждения местных тканей в ходе хирургического или иного вмешательства, а с другой — снижения эффективности факторов системы ИБН.</w:t>
      </w:r>
    </w:p>
    <w:p w:rsidR="00F56648" w:rsidRPr="00FD2286" w:rsidRDefault="00F56648" w:rsidP="00F56648">
      <w:pPr>
        <w:spacing w:after="0" w:line="240" w:lineRule="auto"/>
        <w:ind w:firstLine="709"/>
        <w:contextualSpacing/>
        <w:jc w:val="both"/>
        <w:rPr>
          <w:rFonts w:ascii="Times New Roman" w:eastAsia="Times New Roman" w:hAnsi="Times New Roman" w:cs="Times New Roman"/>
          <w:color w:val="000000" w:themeColor="text1"/>
          <w:lang w:eastAsia="ru-RU"/>
        </w:rPr>
      </w:pPr>
      <w:r w:rsidRPr="00FD2286">
        <w:rPr>
          <w:rFonts w:ascii="Times New Roman" w:eastAsia="Times New Roman" w:hAnsi="Times New Roman" w:cs="Times New Roman"/>
          <w:color w:val="000000" w:themeColor="text1"/>
          <w:lang w:eastAsia="ru-RU"/>
        </w:rPr>
        <w:t xml:space="preserve">Опухолевая прогрессия. Изменения в геноме, приводящие к трансформации нормальной клетки в опухолевую — лишь первый этап на пути дальнейшей модификации генома. В генетической программе клетки, ставшей опухолевой, постоянно происходят изменения, в основе которых лежат мутации. • </w:t>
      </w:r>
      <w:proofErr w:type="spellStart"/>
      <w:r w:rsidRPr="00FD2286">
        <w:rPr>
          <w:rFonts w:ascii="Times New Roman" w:eastAsia="Times New Roman" w:hAnsi="Times New Roman" w:cs="Times New Roman"/>
          <w:color w:val="000000" w:themeColor="text1"/>
          <w:lang w:eastAsia="ru-RU"/>
        </w:rPr>
        <w:t>Фенотипически</w:t>
      </w:r>
      <w:proofErr w:type="spellEnd"/>
      <w:r w:rsidRPr="00FD2286">
        <w:rPr>
          <w:rFonts w:ascii="Times New Roman" w:eastAsia="Times New Roman" w:hAnsi="Times New Roman" w:cs="Times New Roman"/>
          <w:color w:val="000000" w:themeColor="text1"/>
          <w:lang w:eastAsia="ru-RU"/>
        </w:rPr>
        <w:t xml:space="preserve"> это проявляется изменением биохимических, морфологических, электрофизиологических и функциональных признаков опухоли. • Изменения различных свойств клеток бластомы происходят независимо друг от друга, поскольку мутации каждого отдельного гена автономны. • Сроки изменений свойств разных клеток бластомы сильно варьируют. В связи с этим признаки их появляются и изменяются без какой-либо закономерной хронологии. • При опухолевой прогрессии создаются клоны клеток с самой различной комбинацией признаков (феномен </w:t>
      </w:r>
      <w:proofErr w:type="spellStart"/>
      <w:r w:rsidRPr="00FD2286">
        <w:rPr>
          <w:rFonts w:ascii="Times New Roman" w:eastAsia="Times New Roman" w:hAnsi="Times New Roman" w:cs="Times New Roman"/>
          <w:color w:val="000000" w:themeColor="text1"/>
          <w:lang w:eastAsia="ru-RU"/>
        </w:rPr>
        <w:t>клональной</w:t>
      </w:r>
      <w:proofErr w:type="spellEnd"/>
      <w:r w:rsidRPr="00FD2286">
        <w:rPr>
          <w:rFonts w:ascii="Times New Roman" w:eastAsia="Times New Roman" w:hAnsi="Times New Roman" w:cs="Times New Roman"/>
          <w:color w:val="000000" w:themeColor="text1"/>
          <w:lang w:eastAsia="ru-RU"/>
        </w:rPr>
        <w:t xml:space="preserve"> селекции бластомы). В связи с этим разные </w:t>
      </w:r>
      <w:proofErr w:type="spellStart"/>
      <w:r w:rsidRPr="00FD2286">
        <w:rPr>
          <w:rFonts w:ascii="Times New Roman" w:eastAsia="Times New Roman" w:hAnsi="Times New Roman" w:cs="Times New Roman"/>
          <w:color w:val="000000" w:themeColor="text1"/>
          <w:lang w:eastAsia="ru-RU"/>
        </w:rPr>
        <w:t>субклоны</w:t>
      </w:r>
      <w:proofErr w:type="spellEnd"/>
      <w:r w:rsidRPr="00FD2286">
        <w:rPr>
          <w:rFonts w:ascii="Times New Roman" w:eastAsia="Times New Roman" w:hAnsi="Times New Roman" w:cs="Times New Roman"/>
          <w:color w:val="000000" w:themeColor="text1"/>
          <w:lang w:eastAsia="ru-RU"/>
        </w:rPr>
        <w:t xml:space="preserve"> клеток одного новообразования могут весьма существенно отличаться друг от друга. • Модификации в геноме опухолевой клетки наследуются, т.е. передаются дочерним клеткам. Указанные выше отклонения генотипа и фенотипа клеток бластомы были описаны американским патологом Л. </w:t>
      </w:r>
      <w:proofErr w:type="spellStart"/>
      <w:r w:rsidRPr="00FD2286">
        <w:rPr>
          <w:rFonts w:ascii="Times New Roman" w:eastAsia="Times New Roman" w:hAnsi="Times New Roman" w:cs="Times New Roman"/>
          <w:color w:val="000000" w:themeColor="text1"/>
          <w:lang w:eastAsia="ru-RU"/>
        </w:rPr>
        <w:t>Фулдсом</w:t>
      </w:r>
      <w:proofErr w:type="spellEnd"/>
      <w:r w:rsidRPr="00FD2286">
        <w:rPr>
          <w:rFonts w:ascii="Times New Roman" w:eastAsia="Times New Roman" w:hAnsi="Times New Roman" w:cs="Times New Roman"/>
          <w:color w:val="000000" w:themeColor="text1"/>
          <w:lang w:eastAsia="ru-RU"/>
        </w:rPr>
        <w:t xml:space="preserve"> (1969) и названы феноменом опухолевой прогрессии. Опухолевая прогрессия — генетически закреплённое, наследуемое опухолевой клеткой и необратимое изменение одного или нескольких свойств клетки. Высокая и постоянная изменчивость разных свойств опухолей, с одной стороны, делает их гетерогенными, а с другой — способствует их адаптации к меняющимся условиям — недостатку кислорода, субстратов обмена веществ, а в ряде случаев — к ЛС. Последнее называют ускользанием опухоли от лечения. Это требует постоянной коррекции схемы лечения пациентов, а нередко — смены ЛС. В целом процесс опухолевой прогрессии, способствуя высокой приспособляемости новообразований, создаёт условия для нарастания степени их </w:t>
      </w:r>
      <w:proofErr w:type="spellStart"/>
      <w:r w:rsidRPr="00FD2286">
        <w:rPr>
          <w:rFonts w:ascii="Times New Roman" w:eastAsia="Times New Roman" w:hAnsi="Times New Roman" w:cs="Times New Roman"/>
          <w:color w:val="000000" w:themeColor="text1"/>
          <w:lang w:eastAsia="ru-RU"/>
        </w:rPr>
        <w:t>атипизма</w:t>
      </w:r>
      <w:proofErr w:type="spellEnd"/>
      <w:r w:rsidRPr="00FD2286">
        <w:rPr>
          <w:rFonts w:ascii="Times New Roman" w:eastAsia="Times New Roman" w:hAnsi="Times New Roman" w:cs="Times New Roman"/>
          <w:color w:val="000000" w:themeColor="text1"/>
          <w:lang w:eastAsia="ru-RU"/>
        </w:rPr>
        <w:t xml:space="preserve"> и, следовательно — их злокачественности. Прогрессия опухоли – явление усиления злокачественных свойств опухоли с появлением новых, например, устойчивости к химиотерапии и способности к метастазированию. В основе этого феномена лежит гетерогенность опухоли и способность опухолевых клеток в процессе развития терять дифференцировку и приобретать новые свойства. Под гетерогенностью опухоли понимают разнородность клеток опухоли по инвазивному и метастатическому потенциалу, способности уклоняться от иммунного надзора, устойчивости и терапевтическим агентам и другим характеристикам. Считается, что возникновение гетерогенности в </w:t>
      </w:r>
      <w:proofErr w:type="spellStart"/>
      <w:r w:rsidRPr="00FD2286">
        <w:rPr>
          <w:rFonts w:ascii="Times New Roman" w:eastAsia="Times New Roman" w:hAnsi="Times New Roman" w:cs="Times New Roman"/>
          <w:color w:val="000000" w:themeColor="text1"/>
          <w:lang w:eastAsia="ru-RU"/>
        </w:rPr>
        <w:t>моноклональной</w:t>
      </w:r>
      <w:proofErr w:type="spellEnd"/>
      <w:r w:rsidRPr="00FD2286">
        <w:rPr>
          <w:rFonts w:ascii="Times New Roman" w:eastAsia="Times New Roman" w:hAnsi="Times New Roman" w:cs="Times New Roman"/>
          <w:color w:val="000000" w:themeColor="text1"/>
          <w:lang w:eastAsia="ru-RU"/>
        </w:rPr>
        <w:t xml:space="preserve"> опухоли является результатом генетической нестабильности опухолевых клеток. Инвазивный рост и метастазирование Способность опухоли к инвазии окружающих тканей и метастазированию является основной причиной смерти от злокачественных новообразований. Опухоль может заместить большую часть органа и привести таким образом к его недостаточности. Результатом инвазии кровеносных сосудов могут быть профузные кровотечения. Распространение опухоли за пределы органа ведет к поражению других рядом расположенных органов. Результатом инвазии нервных стволов является выраженный болевой синдром. Инвазивный рост – первый этап метастазирования. Метастаз – это очаг опухолевого роста на отдалении от первичной опухоли, аналогичного с ней строения. Метастазирование опухоли может происходить </w:t>
      </w:r>
      <w:proofErr w:type="spellStart"/>
      <w:r w:rsidRPr="00FD2286">
        <w:rPr>
          <w:rFonts w:ascii="Times New Roman" w:eastAsia="Times New Roman" w:hAnsi="Times New Roman" w:cs="Times New Roman"/>
          <w:color w:val="000000" w:themeColor="text1"/>
          <w:lang w:eastAsia="ru-RU"/>
        </w:rPr>
        <w:t>лимфогенно</w:t>
      </w:r>
      <w:proofErr w:type="spellEnd"/>
      <w:r w:rsidRPr="00FD2286">
        <w:rPr>
          <w:rFonts w:ascii="Times New Roman" w:eastAsia="Times New Roman" w:hAnsi="Times New Roman" w:cs="Times New Roman"/>
          <w:color w:val="000000" w:themeColor="text1"/>
          <w:lang w:eastAsia="ru-RU"/>
        </w:rPr>
        <w:t xml:space="preserve">, </w:t>
      </w:r>
      <w:proofErr w:type="spellStart"/>
      <w:r w:rsidRPr="00FD2286">
        <w:rPr>
          <w:rFonts w:ascii="Times New Roman" w:eastAsia="Times New Roman" w:hAnsi="Times New Roman" w:cs="Times New Roman"/>
          <w:color w:val="000000" w:themeColor="text1"/>
          <w:lang w:eastAsia="ru-RU"/>
        </w:rPr>
        <w:t>гематогенно</w:t>
      </w:r>
      <w:proofErr w:type="spellEnd"/>
      <w:r w:rsidRPr="00FD2286">
        <w:rPr>
          <w:rFonts w:ascii="Times New Roman" w:eastAsia="Times New Roman" w:hAnsi="Times New Roman" w:cs="Times New Roman"/>
          <w:color w:val="000000" w:themeColor="text1"/>
          <w:lang w:eastAsia="ru-RU"/>
        </w:rPr>
        <w:t xml:space="preserve">, </w:t>
      </w:r>
      <w:proofErr w:type="spellStart"/>
      <w:r w:rsidRPr="00FD2286">
        <w:rPr>
          <w:rFonts w:ascii="Times New Roman" w:eastAsia="Times New Roman" w:hAnsi="Times New Roman" w:cs="Times New Roman"/>
          <w:color w:val="000000" w:themeColor="text1"/>
          <w:lang w:eastAsia="ru-RU"/>
        </w:rPr>
        <w:t>имплантационно</w:t>
      </w:r>
      <w:proofErr w:type="spellEnd"/>
      <w:r w:rsidRPr="00FD2286">
        <w:rPr>
          <w:rFonts w:ascii="Times New Roman" w:eastAsia="Times New Roman" w:hAnsi="Times New Roman" w:cs="Times New Roman"/>
          <w:color w:val="000000" w:themeColor="text1"/>
          <w:lang w:eastAsia="ru-RU"/>
        </w:rPr>
        <w:t xml:space="preserve">, по </w:t>
      </w:r>
      <w:proofErr w:type="spellStart"/>
      <w:r w:rsidRPr="00FD2286">
        <w:rPr>
          <w:rFonts w:ascii="Times New Roman" w:eastAsia="Times New Roman" w:hAnsi="Times New Roman" w:cs="Times New Roman"/>
          <w:color w:val="000000" w:themeColor="text1"/>
          <w:lang w:eastAsia="ru-RU"/>
        </w:rPr>
        <w:t>ликворным</w:t>
      </w:r>
      <w:proofErr w:type="spellEnd"/>
      <w:r w:rsidRPr="00FD2286">
        <w:rPr>
          <w:rFonts w:ascii="Times New Roman" w:eastAsia="Times New Roman" w:hAnsi="Times New Roman" w:cs="Times New Roman"/>
          <w:color w:val="000000" w:themeColor="text1"/>
          <w:lang w:eastAsia="ru-RU"/>
        </w:rPr>
        <w:t xml:space="preserve"> путям и </w:t>
      </w:r>
      <w:proofErr w:type="spellStart"/>
      <w:r w:rsidRPr="00FD2286">
        <w:rPr>
          <w:rFonts w:ascii="Times New Roman" w:eastAsia="Times New Roman" w:hAnsi="Times New Roman" w:cs="Times New Roman"/>
          <w:color w:val="000000" w:themeColor="text1"/>
          <w:lang w:eastAsia="ru-RU"/>
        </w:rPr>
        <w:t>периневральным</w:t>
      </w:r>
      <w:proofErr w:type="spellEnd"/>
      <w:r w:rsidRPr="00FD2286">
        <w:rPr>
          <w:rFonts w:ascii="Times New Roman" w:eastAsia="Times New Roman" w:hAnsi="Times New Roman" w:cs="Times New Roman"/>
          <w:color w:val="000000" w:themeColor="text1"/>
          <w:lang w:eastAsia="ru-RU"/>
        </w:rPr>
        <w:t xml:space="preserve"> пространствам. </w:t>
      </w:r>
      <w:proofErr w:type="spellStart"/>
      <w:r w:rsidRPr="00FD2286">
        <w:rPr>
          <w:rFonts w:ascii="Times New Roman" w:eastAsia="Times New Roman" w:hAnsi="Times New Roman" w:cs="Times New Roman"/>
          <w:color w:val="000000" w:themeColor="text1"/>
          <w:lang w:eastAsia="ru-RU"/>
        </w:rPr>
        <w:t>Лимфогенное</w:t>
      </w:r>
      <w:proofErr w:type="spellEnd"/>
      <w:r w:rsidRPr="00FD2286">
        <w:rPr>
          <w:rFonts w:ascii="Times New Roman" w:eastAsia="Times New Roman" w:hAnsi="Times New Roman" w:cs="Times New Roman"/>
          <w:color w:val="000000" w:themeColor="text1"/>
          <w:lang w:eastAsia="ru-RU"/>
        </w:rPr>
        <w:t xml:space="preserve"> метастазирование. В лимфатических капиллярах отсутствует базальная мембрана, поэтому, </w:t>
      </w:r>
      <w:proofErr w:type="spellStart"/>
      <w:r w:rsidRPr="00FD2286">
        <w:rPr>
          <w:rFonts w:ascii="Times New Roman" w:eastAsia="Times New Roman" w:hAnsi="Times New Roman" w:cs="Times New Roman"/>
          <w:color w:val="000000" w:themeColor="text1"/>
          <w:lang w:eastAsia="ru-RU"/>
        </w:rPr>
        <w:t>лимфогенное</w:t>
      </w:r>
      <w:proofErr w:type="spellEnd"/>
      <w:r w:rsidRPr="00FD2286">
        <w:rPr>
          <w:rFonts w:ascii="Times New Roman" w:eastAsia="Times New Roman" w:hAnsi="Times New Roman" w:cs="Times New Roman"/>
          <w:color w:val="000000" w:themeColor="text1"/>
          <w:lang w:eastAsia="ru-RU"/>
        </w:rPr>
        <w:t xml:space="preserve"> метастазирование большинства опухолей происходит раньше, чем </w:t>
      </w:r>
      <w:r w:rsidRPr="00FD2286">
        <w:rPr>
          <w:rFonts w:ascii="Times New Roman" w:eastAsia="Times New Roman" w:hAnsi="Times New Roman" w:cs="Times New Roman"/>
          <w:color w:val="000000" w:themeColor="text1"/>
          <w:lang w:eastAsia="ru-RU"/>
        </w:rPr>
        <w:lastRenderedPageBreak/>
        <w:t xml:space="preserve">гематогенное. Чем более выраженная лимфатическая система в органе, тем более вероятно быстрое развитие </w:t>
      </w:r>
      <w:proofErr w:type="spellStart"/>
      <w:r w:rsidRPr="00FD2286">
        <w:rPr>
          <w:rFonts w:ascii="Times New Roman" w:eastAsia="Times New Roman" w:hAnsi="Times New Roman" w:cs="Times New Roman"/>
          <w:color w:val="000000" w:themeColor="text1"/>
          <w:lang w:eastAsia="ru-RU"/>
        </w:rPr>
        <w:t>лимфогенных</w:t>
      </w:r>
      <w:proofErr w:type="spellEnd"/>
      <w:r w:rsidRPr="00FD2286">
        <w:rPr>
          <w:rFonts w:ascii="Times New Roman" w:eastAsia="Times New Roman" w:hAnsi="Times New Roman" w:cs="Times New Roman"/>
          <w:color w:val="000000" w:themeColor="text1"/>
          <w:lang w:eastAsia="ru-RU"/>
        </w:rPr>
        <w:t xml:space="preserve"> метастазов. Различают </w:t>
      </w:r>
      <w:proofErr w:type="spellStart"/>
      <w:r w:rsidRPr="00FD2286">
        <w:rPr>
          <w:rFonts w:ascii="Times New Roman" w:eastAsia="Times New Roman" w:hAnsi="Times New Roman" w:cs="Times New Roman"/>
          <w:color w:val="000000" w:themeColor="text1"/>
          <w:lang w:eastAsia="ru-RU"/>
        </w:rPr>
        <w:t>ортоградные</w:t>
      </w:r>
      <w:proofErr w:type="spellEnd"/>
      <w:r w:rsidRPr="00FD2286">
        <w:rPr>
          <w:rFonts w:ascii="Times New Roman" w:eastAsia="Times New Roman" w:hAnsi="Times New Roman" w:cs="Times New Roman"/>
          <w:color w:val="000000" w:themeColor="text1"/>
          <w:lang w:eastAsia="ru-RU"/>
        </w:rPr>
        <w:t xml:space="preserve"> (по ходу </w:t>
      </w:r>
      <w:proofErr w:type="spellStart"/>
      <w:r w:rsidRPr="00FD2286">
        <w:rPr>
          <w:rFonts w:ascii="Times New Roman" w:eastAsia="Times New Roman" w:hAnsi="Times New Roman" w:cs="Times New Roman"/>
          <w:color w:val="000000" w:themeColor="text1"/>
          <w:lang w:eastAsia="ru-RU"/>
        </w:rPr>
        <w:t>лимфооттока</w:t>
      </w:r>
      <w:proofErr w:type="spellEnd"/>
      <w:r w:rsidRPr="00FD2286">
        <w:rPr>
          <w:rFonts w:ascii="Times New Roman" w:eastAsia="Times New Roman" w:hAnsi="Times New Roman" w:cs="Times New Roman"/>
          <w:color w:val="000000" w:themeColor="text1"/>
          <w:lang w:eastAsia="ru-RU"/>
        </w:rPr>
        <w:t xml:space="preserve">) и ретроградные (против хода лимфатического дренажа) </w:t>
      </w:r>
      <w:proofErr w:type="spellStart"/>
      <w:r w:rsidRPr="00FD2286">
        <w:rPr>
          <w:rFonts w:ascii="Times New Roman" w:eastAsia="Times New Roman" w:hAnsi="Times New Roman" w:cs="Times New Roman"/>
          <w:color w:val="000000" w:themeColor="text1"/>
          <w:lang w:eastAsia="ru-RU"/>
        </w:rPr>
        <w:t>лимфогенные</w:t>
      </w:r>
      <w:proofErr w:type="spellEnd"/>
      <w:r w:rsidRPr="00FD2286">
        <w:rPr>
          <w:rFonts w:ascii="Times New Roman" w:eastAsia="Times New Roman" w:hAnsi="Times New Roman" w:cs="Times New Roman"/>
          <w:color w:val="000000" w:themeColor="text1"/>
          <w:lang w:eastAsia="ru-RU"/>
        </w:rPr>
        <w:t xml:space="preserve"> метастазы. При этом метастазы развиваются в регионарных лимфатических узлах, причем возможно тотальное замещение ткани лимфоузла опухолью при полном вытеснении лимфоидных клеток. Размер лимфатического узла при этом может увеличиваться во много раз, рядом расположенные лимфоузлы «спаиваться», формируя конгломераты. Наличие метастазов в определенных группах лимфоузлов принципиально важно для определения стадии заболевания и прогноза течения заболевания. Тем не менее, регионарные лимфоузлы могут быть увеличены не только за счет метастазов, но и вследствие реактивной гиперплазии, которая является отражением иммунной реакции на опухоль. Гематогенное метастазирование. Опухолевые клетки чаще всего прорастают в капилляры и </w:t>
      </w:r>
      <w:proofErr w:type="spellStart"/>
      <w:r w:rsidRPr="00FD2286">
        <w:rPr>
          <w:rFonts w:ascii="Times New Roman" w:eastAsia="Times New Roman" w:hAnsi="Times New Roman" w:cs="Times New Roman"/>
          <w:color w:val="000000" w:themeColor="text1"/>
          <w:lang w:eastAsia="ru-RU"/>
        </w:rPr>
        <w:t>венулы</w:t>
      </w:r>
      <w:proofErr w:type="spellEnd"/>
      <w:r w:rsidRPr="00FD2286">
        <w:rPr>
          <w:rFonts w:ascii="Times New Roman" w:eastAsia="Times New Roman" w:hAnsi="Times New Roman" w:cs="Times New Roman"/>
          <w:color w:val="000000" w:themeColor="text1"/>
          <w:lang w:eastAsia="ru-RU"/>
        </w:rPr>
        <w:t xml:space="preserve">, в то время как более толстостенные артериолы и артерии остаются </w:t>
      </w:r>
      <w:proofErr w:type="spellStart"/>
      <w:r w:rsidRPr="00FD2286">
        <w:rPr>
          <w:rFonts w:ascii="Times New Roman" w:eastAsia="Times New Roman" w:hAnsi="Times New Roman" w:cs="Times New Roman"/>
          <w:color w:val="000000" w:themeColor="text1"/>
          <w:lang w:eastAsia="ru-RU"/>
        </w:rPr>
        <w:t>интактными</w:t>
      </w:r>
      <w:proofErr w:type="spellEnd"/>
      <w:r w:rsidRPr="00FD2286">
        <w:rPr>
          <w:rFonts w:ascii="Times New Roman" w:eastAsia="Times New Roman" w:hAnsi="Times New Roman" w:cs="Times New Roman"/>
          <w:color w:val="000000" w:themeColor="text1"/>
          <w:lang w:eastAsia="ru-RU"/>
        </w:rPr>
        <w:t xml:space="preserve">. При этом виде метастазирования поражаются внутренние органы, чаще всего легкие и печень. Абдоминальные опухоли чаще </w:t>
      </w:r>
      <w:proofErr w:type="spellStart"/>
      <w:r w:rsidRPr="00FD2286">
        <w:rPr>
          <w:rFonts w:ascii="Times New Roman" w:eastAsia="Times New Roman" w:hAnsi="Times New Roman" w:cs="Times New Roman"/>
          <w:color w:val="000000" w:themeColor="text1"/>
          <w:lang w:eastAsia="ru-RU"/>
        </w:rPr>
        <w:t>метастазируют</w:t>
      </w:r>
      <w:proofErr w:type="spellEnd"/>
      <w:r w:rsidRPr="00FD2286">
        <w:rPr>
          <w:rFonts w:ascii="Times New Roman" w:eastAsia="Times New Roman" w:hAnsi="Times New Roman" w:cs="Times New Roman"/>
          <w:color w:val="000000" w:themeColor="text1"/>
          <w:lang w:eastAsia="ru-RU"/>
        </w:rPr>
        <w:t xml:space="preserve"> в печень, поскольку венозный отток от органов брюшной полости в основном обеспечивается воротной веной. Опухоли органов, </w:t>
      </w:r>
      <w:proofErr w:type="spellStart"/>
      <w:r w:rsidRPr="00FD2286">
        <w:rPr>
          <w:rFonts w:ascii="Times New Roman" w:eastAsia="Times New Roman" w:hAnsi="Times New Roman" w:cs="Times New Roman"/>
          <w:color w:val="000000" w:themeColor="text1"/>
          <w:lang w:eastAsia="ru-RU"/>
        </w:rPr>
        <w:t>кровоснабжающихся</w:t>
      </w:r>
      <w:proofErr w:type="spellEnd"/>
      <w:r w:rsidRPr="00FD2286">
        <w:rPr>
          <w:rFonts w:ascii="Times New Roman" w:eastAsia="Times New Roman" w:hAnsi="Times New Roman" w:cs="Times New Roman"/>
          <w:color w:val="000000" w:themeColor="text1"/>
          <w:lang w:eastAsia="ru-RU"/>
        </w:rPr>
        <w:t xml:space="preserve"> полыми венами, </w:t>
      </w:r>
      <w:proofErr w:type="spellStart"/>
      <w:r w:rsidRPr="00FD2286">
        <w:rPr>
          <w:rFonts w:ascii="Times New Roman" w:eastAsia="Times New Roman" w:hAnsi="Times New Roman" w:cs="Times New Roman"/>
          <w:color w:val="000000" w:themeColor="text1"/>
          <w:lang w:eastAsia="ru-RU"/>
        </w:rPr>
        <w:t>метастазируют</w:t>
      </w:r>
      <w:proofErr w:type="spellEnd"/>
      <w:r w:rsidRPr="00FD2286">
        <w:rPr>
          <w:rFonts w:ascii="Times New Roman" w:eastAsia="Times New Roman" w:hAnsi="Times New Roman" w:cs="Times New Roman"/>
          <w:color w:val="000000" w:themeColor="text1"/>
          <w:lang w:eastAsia="ru-RU"/>
        </w:rPr>
        <w:t xml:space="preserve"> чаще в легкие. Однако такая закономерность прослеживается далеко не всегда. Опухолевые клетки могут миновать печень и попасть в легкие, они также могут пройти через малый круг кровообращения и достичь костей, головного мозга или других органов посредством артериального кровотока. Имплантационные метастазы. Если опухоль прорастает до серозной оболочки, ее клетки могут мигрировать по брюшине или плевре, формируя отсевы. Этот процесс называется </w:t>
      </w:r>
      <w:proofErr w:type="spellStart"/>
      <w:r w:rsidRPr="00FD2286">
        <w:rPr>
          <w:rFonts w:ascii="Times New Roman" w:eastAsia="Times New Roman" w:hAnsi="Times New Roman" w:cs="Times New Roman"/>
          <w:color w:val="000000" w:themeColor="text1"/>
          <w:lang w:eastAsia="ru-RU"/>
        </w:rPr>
        <w:t>канцероматозом</w:t>
      </w:r>
      <w:proofErr w:type="spellEnd"/>
      <w:r w:rsidRPr="00FD2286">
        <w:rPr>
          <w:rFonts w:ascii="Times New Roman" w:eastAsia="Times New Roman" w:hAnsi="Times New Roman" w:cs="Times New Roman"/>
          <w:color w:val="000000" w:themeColor="text1"/>
          <w:lang w:eastAsia="ru-RU"/>
        </w:rPr>
        <w:t xml:space="preserve"> (в случае сарком – </w:t>
      </w:r>
      <w:proofErr w:type="spellStart"/>
      <w:r w:rsidRPr="00FD2286">
        <w:rPr>
          <w:rFonts w:ascii="Times New Roman" w:eastAsia="Times New Roman" w:hAnsi="Times New Roman" w:cs="Times New Roman"/>
          <w:color w:val="000000" w:themeColor="text1"/>
          <w:lang w:eastAsia="ru-RU"/>
        </w:rPr>
        <w:t>саркоматозом</w:t>
      </w:r>
      <w:proofErr w:type="spellEnd"/>
      <w:r w:rsidRPr="00FD2286">
        <w:rPr>
          <w:rFonts w:ascii="Times New Roman" w:eastAsia="Times New Roman" w:hAnsi="Times New Roman" w:cs="Times New Roman"/>
          <w:color w:val="000000" w:themeColor="text1"/>
          <w:lang w:eastAsia="ru-RU"/>
        </w:rPr>
        <w:t xml:space="preserve">). </w:t>
      </w:r>
      <w:proofErr w:type="spellStart"/>
      <w:r w:rsidRPr="00FD2286">
        <w:rPr>
          <w:rFonts w:ascii="Times New Roman" w:eastAsia="Times New Roman" w:hAnsi="Times New Roman" w:cs="Times New Roman"/>
          <w:color w:val="000000" w:themeColor="text1"/>
          <w:lang w:eastAsia="ru-RU"/>
        </w:rPr>
        <w:t>Канцероматоз</w:t>
      </w:r>
      <w:proofErr w:type="spellEnd"/>
      <w:r w:rsidRPr="00FD2286">
        <w:rPr>
          <w:rFonts w:ascii="Times New Roman" w:eastAsia="Times New Roman" w:hAnsi="Times New Roman" w:cs="Times New Roman"/>
          <w:color w:val="000000" w:themeColor="text1"/>
          <w:lang w:eastAsia="ru-RU"/>
        </w:rPr>
        <w:t xml:space="preserve"> брюшины приводит к снижению реабсорбционной функции последней и, как следствие, к асциту. Метастазирование по </w:t>
      </w:r>
      <w:proofErr w:type="spellStart"/>
      <w:r w:rsidRPr="00FD2286">
        <w:rPr>
          <w:rFonts w:ascii="Times New Roman" w:eastAsia="Times New Roman" w:hAnsi="Times New Roman" w:cs="Times New Roman"/>
          <w:color w:val="000000" w:themeColor="text1"/>
          <w:lang w:eastAsia="ru-RU"/>
        </w:rPr>
        <w:t>ликворным</w:t>
      </w:r>
      <w:proofErr w:type="spellEnd"/>
      <w:r w:rsidRPr="00FD2286">
        <w:rPr>
          <w:rFonts w:ascii="Times New Roman" w:eastAsia="Times New Roman" w:hAnsi="Times New Roman" w:cs="Times New Roman"/>
          <w:color w:val="000000" w:themeColor="text1"/>
          <w:lang w:eastAsia="ru-RU"/>
        </w:rPr>
        <w:t xml:space="preserve"> путям и </w:t>
      </w:r>
      <w:proofErr w:type="spellStart"/>
      <w:r w:rsidRPr="00FD2286">
        <w:rPr>
          <w:rFonts w:ascii="Times New Roman" w:eastAsia="Times New Roman" w:hAnsi="Times New Roman" w:cs="Times New Roman"/>
          <w:color w:val="000000" w:themeColor="text1"/>
          <w:lang w:eastAsia="ru-RU"/>
        </w:rPr>
        <w:t>периневральным</w:t>
      </w:r>
      <w:proofErr w:type="spellEnd"/>
      <w:r w:rsidRPr="00FD2286">
        <w:rPr>
          <w:rFonts w:ascii="Times New Roman" w:eastAsia="Times New Roman" w:hAnsi="Times New Roman" w:cs="Times New Roman"/>
          <w:color w:val="000000" w:themeColor="text1"/>
          <w:lang w:eastAsia="ru-RU"/>
        </w:rPr>
        <w:t xml:space="preserve"> пространствам наиболее характерно для опухолей ЦНС. </w:t>
      </w:r>
      <w:proofErr w:type="spellStart"/>
      <w:proofErr w:type="gramStart"/>
      <w:r w:rsidRPr="00FD2286">
        <w:rPr>
          <w:rFonts w:ascii="Times New Roman" w:eastAsia="Times New Roman" w:hAnsi="Times New Roman" w:cs="Times New Roman"/>
          <w:color w:val="000000" w:themeColor="text1"/>
          <w:lang w:eastAsia="ru-RU"/>
        </w:rPr>
        <w:t>Паранеопластические</w:t>
      </w:r>
      <w:proofErr w:type="spellEnd"/>
      <w:r w:rsidRPr="00FD2286">
        <w:rPr>
          <w:rFonts w:ascii="Times New Roman" w:eastAsia="Times New Roman" w:hAnsi="Times New Roman" w:cs="Times New Roman"/>
          <w:color w:val="000000" w:themeColor="text1"/>
          <w:lang w:eastAsia="ru-RU"/>
        </w:rPr>
        <w:t xml:space="preserve">  синдромы</w:t>
      </w:r>
      <w:proofErr w:type="gramEnd"/>
      <w:r w:rsidRPr="00FD2286">
        <w:rPr>
          <w:rFonts w:ascii="Times New Roman" w:eastAsia="Times New Roman" w:hAnsi="Times New Roman" w:cs="Times New Roman"/>
          <w:color w:val="000000" w:themeColor="text1"/>
          <w:lang w:eastAsia="ru-RU"/>
        </w:rPr>
        <w:t xml:space="preserve"> К наиболее клинически значимым </w:t>
      </w:r>
      <w:proofErr w:type="spellStart"/>
      <w:r w:rsidRPr="00FD2286">
        <w:rPr>
          <w:rFonts w:ascii="Times New Roman" w:eastAsia="Times New Roman" w:hAnsi="Times New Roman" w:cs="Times New Roman"/>
          <w:color w:val="000000" w:themeColor="text1"/>
          <w:lang w:eastAsia="ru-RU"/>
        </w:rPr>
        <w:t>паранеопластическим</w:t>
      </w:r>
      <w:proofErr w:type="spellEnd"/>
      <w:r w:rsidRPr="00FD2286">
        <w:rPr>
          <w:rFonts w:ascii="Times New Roman" w:eastAsia="Times New Roman" w:hAnsi="Times New Roman" w:cs="Times New Roman"/>
          <w:color w:val="000000" w:themeColor="text1"/>
          <w:lang w:eastAsia="ru-RU"/>
        </w:rPr>
        <w:t xml:space="preserve"> синдромам относятся иммунопатологические состояния и кахексия. Также у больных могут выявляться психоневрологические, эндокринопатические и тромбогеморрагические синдромы, анемии и другие. Подробное описание этих </w:t>
      </w:r>
      <w:proofErr w:type="spellStart"/>
      <w:r w:rsidRPr="00FD2286">
        <w:rPr>
          <w:rFonts w:ascii="Times New Roman" w:eastAsia="Times New Roman" w:hAnsi="Times New Roman" w:cs="Times New Roman"/>
          <w:color w:val="000000" w:themeColor="text1"/>
          <w:lang w:eastAsia="ru-RU"/>
        </w:rPr>
        <w:t>паранеопластических</w:t>
      </w:r>
      <w:proofErr w:type="spellEnd"/>
      <w:r w:rsidRPr="00FD2286">
        <w:rPr>
          <w:rFonts w:ascii="Times New Roman" w:eastAsia="Times New Roman" w:hAnsi="Times New Roman" w:cs="Times New Roman"/>
          <w:color w:val="000000" w:themeColor="text1"/>
          <w:lang w:eastAsia="ru-RU"/>
        </w:rPr>
        <w:t xml:space="preserve"> синдромов приводится в соответствующих разделах учебника. Кахексия у онкологических больных обусловлена совокупностью следующих факторов: </w:t>
      </w:r>
      <w:r w:rsidRPr="00FD2286">
        <w:rPr>
          <w:rFonts w:ascii="Times New Roman" w:eastAsia="MS Mincho" w:hAnsi="MS Mincho" w:cs="Times New Roman"/>
          <w:color w:val="000000" w:themeColor="text1"/>
          <w:lang w:eastAsia="ru-RU"/>
        </w:rPr>
        <w:t>❖</w:t>
      </w:r>
      <w:r w:rsidRPr="00FD2286">
        <w:rPr>
          <w:rFonts w:ascii="Times New Roman" w:eastAsia="Times New Roman" w:hAnsi="Times New Roman" w:cs="Times New Roman"/>
          <w:color w:val="000000" w:themeColor="text1"/>
          <w:lang w:eastAsia="ru-RU"/>
        </w:rPr>
        <w:t xml:space="preserve"> поглощением клетками новообразований субстратов метаболизма; </w:t>
      </w:r>
      <w:r w:rsidRPr="00FD2286">
        <w:rPr>
          <w:rFonts w:ascii="Times New Roman" w:eastAsia="MS Mincho" w:hAnsi="MS Mincho" w:cs="Times New Roman"/>
          <w:color w:val="000000" w:themeColor="text1"/>
          <w:lang w:eastAsia="ru-RU"/>
        </w:rPr>
        <w:t>❖</w:t>
      </w:r>
      <w:r w:rsidRPr="00FD2286">
        <w:rPr>
          <w:rFonts w:ascii="Times New Roman" w:eastAsia="Times New Roman" w:hAnsi="Times New Roman" w:cs="Times New Roman"/>
          <w:color w:val="000000" w:themeColor="text1"/>
          <w:lang w:eastAsia="ru-RU"/>
        </w:rPr>
        <w:t xml:space="preserve"> интоксикацией организма продуктами распада опухоли и окружающих её тканей; </w:t>
      </w:r>
      <w:r w:rsidRPr="00FD2286">
        <w:rPr>
          <w:rFonts w:ascii="Times New Roman" w:eastAsia="MS Mincho" w:hAnsi="MS Mincho" w:cs="Times New Roman"/>
          <w:color w:val="000000" w:themeColor="text1"/>
          <w:lang w:eastAsia="ru-RU"/>
        </w:rPr>
        <w:t>❖</w:t>
      </w:r>
      <w:r w:rsidRPr="00FD2286">
        <w:rPr>
          <w:rFonts w:ascii="Times New Roman" w:eastAsia="Times New Roman" w:hAnsi="Times New Roman" w:cs="Times New Roman"/>
          <w:color w:val="000000" w:themeColor="text1"/>
          <w:lang w:eastAsia="ru-RU"/>
        </w:rPr>
        <w:t xml:space="preserve"> избыточным образованием макрофагами и моноцитами организма </w:t>
      </w:r>
      <w:proofErr w:type="spellStart"/>
      <w:r w:rsidRPr="00FD2286">
        <w:rPr>
          <w:rFonts w:ascii="Times New Roman" w:eastAsia="Times New Roman" w:hAnsi="Times New Roman" w:cs="Times New Roman"/>
          <w:color w:val="000000" w:themeColor="text1"/>
          <w:lang w:eastAsia="ru-RU"/>
        </w:rPr>
        <w:t>ФНОа</w:t>
      </w:r>
      <w:proofErr w:type="spellEnd"/>
      <w:r w:rsidRPr="00FD2286">
        <w:rPr>
          <w:rFonts w:ascii="Times New Roman" w:eastAsia="Times New Roman" w:hAnsi="Times New Roman" w:cs="Times New Roman"/>
          <w:color w:val="000000" w:themeColor="text1"/>
          <w:lang w:eastAsia="ru-RU"/>
        </w:rPr>
        <w:t xml:space="preserve"> (</w:t>
      </w:r>
      <w:proofErr w:type="spellStart"/>
      <w:r w:rsidRPr="00FD2286">
        <w:rPr>
          <w:rFonts w:ascii="Times New Roman" w:eastAsia="Times New Roman" w:hAnsi="Times New Roman" w:cs="Times New Roman"/>
          <w:color w:val="000000" w:themeColor="text1"/>
          <w:lang w:eastAsia="ru-RU"/>
        </w:rPr>
        <w:t>кахектина</w:t>
      </w:r>
      <w:proofErr w:type="spellEnd"/>
      <w:r w:rsidRPr="00FD2286">
        <w:rPr>
          <w:rFonts w:ascii="Times New Roman" w:eastAsia="Times New Roman" w:hAnsi="Times New Roman" w:cs="Times New Roman"/>
          <w:color w:val="000000" w:themeColor="text1"/>
          <w:lang w:eastAsia="ru-RU"/>
        </w:rPr>
        <w:t xml:space="preserve">); </w:t>
      </w:r>
      <w:r w:rsidRPr="00FD2286">
        <w:rPr>
          <w:rFonts w:ascii="Times New Roman" w:eastAsia="MS Mincho" w:hAnsi="MS Mincho" w:cs="Times New Roman"/>
          <w:color w:val="000000" w:themeColor="text1"/>
          <w:lang w:eastAsia="ru-RU"/>
        </w:rPr>
        <w:t>❖</w:t>
      </w:r>
      <w:r w:rsidRPr="00FD2286">
        <w:rPr>
          <w:rFonts w:ascii="Times New Roman" w:eastAsia="Times New Roman" w:hAnsi="Times New Roman" w:cs="Times New Roman"/>
          <w:color w:val="000000" w:themeColor="text1"/>
          <w:lang w:eastAsia="ru-RU"/>
        </w:rPr>
        <w:t xml:space="preserve"> снижением аппетита, что связывают с опухолевой интоксикацией и развитием у пациентов депрессии; </w:t>
      </w:r>
      <w:r w:rsidRPr="00FD2286">
        <w:rPr>
          <w:rFonts w:ascii="Times New Roman" w:eastAsia="MS Mincho" w:hAnsi="MS Mincho" w:cs="Times New Roman"/>
          <w:color w:val="000000" w:themeColor="text1"/>
          <w:lang w:eastAsia="ru-RU"/>
        </w:rPr>
        <w:t>❖</w:t>
      </w:r>
      <w:r w:rsidRPr="00FD2286">
        <w:rPr>
          <w:rFonts w:ascii="Times New Roman" w:eastAsia="Times New Roman" w:hAnsi="Times New Roman" w:cs="Times New Roman"/>
          <w:color w:val="000000" w:themeColor="text1"/>
          <w:lang w:eastAsia="ru-RU"/>
        </w:rPr>
        <w:t xml:space="preserve"> болевым синдромом (при распаде опухоли, сдавлении ею окружающих тканей или прорастании в них); ♦ кровотечением из распадающейся ткани новообразования или </w:t>
      </w:r>
      <w:proofErr w:type="spellStart"/>
      <w:r w:rsidRPr="00FD2286">
        <w:rPr>
          <w:rFonts w:ascii="Times New Roman" w:eastAsia="Times New Roman" w:hAnsi="Times New Roman" w:cs="Times New Roman"/>
          <w:color w:val="000000" w:themeColor="text1"/>
          <w:lang w:eastAsia="ru-RU"/>
        </w:rPr>
        <w:t>аррозированных</w:t>
      </w:r>
      <w:proofErr w:type="spellEnd"/>
      <w:r w:rsidRPr="00FD2286">
        <w:rPr>
          <w:rFonts w:ascii="Times New Roman" w:eastAsia="Times New Roman" w:hAnsi="Times New Roman" w:cs="Times New Roman"/>
          <w:color w:val="000000" w:themeColor="text1"/>
          <w:lang w:eastAsia="ru-RU"/>
        </w:rPr>
        <w:t xml:space="preserve"> стенок сосудов при инфильтрации их опухолью. Иммунопатологические состояния. У онкологических больных часто наблюдаются различные инфекции вследствие развития у них </w:t>
      </w:r>
      <w:proofErr w:type="gramStart"/>
      <w:r w:rsidRPr="00FD2286">
        <w:rPr>
          <w:rFonts w:ascii="Times New Roman" w:eastAsia="Times New Roman" w:hAnsi="Times New Roman" w:cs="Times New Roman"/>
          <w:color w:val="000000" w:themeColor="text1"/>
          <w:lang w:eastAsia="ru-RU"/>
        </w:rPr>
        <w:t>при- обретённого</w:t>
      </w:r>
      <w:proofErr w:type="gramEnd"/>
      <w:r w:rsidRPr="00FD2286">
        <w:rPr>
          <w:rFonts w:ascii="Times New Roman" w:eastAsia="Times New Roman" w:hAnsi="Times New Roman" w:cs="Times New Roman"/>
          <w:color w:val="000000" w:themeColor="text1"/>
          <w:lang w:eastAsia="ru-RU"/>
        </w:rPr>
        <w:t xml:space="preserve"> иммунодефицита. Описаны и другие иммунопатологические состояния, сопровождающие опухолевый рост: аллергические реакции, болезни иммунной </w:t>
      </w:r>
      <w:proofErr w:type="spellStart"/>
      <w:r w:rsidRPr="00FD2286">
        <w:rPr>
          <w:rFonts w:ascii="Times New Roman" w:eastAsia="Times New Roman" w:hAnsi="Times New Roman" w:cs="Times New Roman"/>
          <w:color w:val="000000" w:themeColor="text1"/>
          <w:lang w:eastAsia="ru-RU"/>
        </w:rPr>
        <w:t>аутоагрессии</w:t>
      </w:r>
      <w:proofErr w:type="spellEnd"/>
      <w:r w:rsidRPr="00FD2286">
        <w:rPr>
          <w:rFonts w:ascii="Times New Roman" w:eastAsia="Times New Roman" w:hAnsi="Times New Roman" w:cs="Times New Roman"/>
          <w:color w:val="000000" w:themeColor="text1"/>
          <w:lang w:eastAsia="ru-RU"/>
        </w:rPr>
        <w:t xml:space="preserve">, патологическая толерантность. Причины: ♦ Антигенная перегрузка иммунной системы различными белками, образующимися при распаде опухолей. ♦ </w:t>
      </w:r>
      <w:proofErr w:type="spellStart"/>
      <w:r w:rsidRPr="00FD2286">
        <w:rPr>
          <w:rFonts w:ascii="Times New Roman" w:eastAsia="Times New Roman" w:hAnsi="Times New Roman" w:cs="Times New Roman"/>
          <w:color w:val="000000" w:themeColor="text1"/>
          <w:lang w:eastAsia="ru-RU"/>
        </w:rPr>
        <w:t>Иммуносупрессивное</w:t>
      </w:r>
      <w:proofErr w:type="spellEnd"/>
      <w:r w:rsidRPr="00FD2286">
        <w:rPr>
          <w:rFonts w:ascii="Times New Roman" w:eastAsia="Times New Roman" w:hAnsi="Times New Roman" w:cs="Times New Roman"/>
          <w:color w:val="000000" w:themeColor="text1"/>
          <w:lang w:eastAsia="ru-RU"/>
        </w:rPr>
        <w:t xml:space="preserve"> действие избытка </w:t>
      </w:r>
      <w:proofErr w:type="spellStart"/>
      <w:r w:rsidRPr="00FD2286">
        <w:rPr>
          <w:rFonts w:ascii="Times New Roman" w:eastAsia="Times New Roman" w:hAnsi="Times New Roman" w:cs="Times New Roman"/>
          <w:color w:val="000000" w:themeColor="text1"/>
          <w:lang w:eastAsia="ru-RU"/>
        </w:rPr>
        <w:t>глюкокортикоидов</w:t>
      </w:r>
      <w:proofErr w:type="spellEnd"/>
      <w:r w:rsidRPr="00FD2286">
        <w:rPr>
          <w:rFonts w:ascii="Times New Roman" w:eastAsia="Times New Roman" w:hAnsi="Times New Roman" w:cs="Times New Roman"/>
          <w:color w:val="000000" w:themeColor="text1"/>
          <w:lang w:eastAsia="ru-RU"/>
        </w:rPr>
        <w:t xml:space="preserve">, обнаруженного при росте опухолей (что связывают с развитием </w:t>
      </w:r>
      <w:proofErr w:type="spellStart"/>
      <w:r w:rsidRPr="00FD2286">
        <w:rPr>
          <w:rFonts w:ascii="Times New Roman" w:eastAsia="Times New Roman" w:hAnsi="Times New Roman" w:cs="Times New Roman"/>
          <w:color w:val="000000" w:themeColor="text1"/>
          <w:lang w:eastAsia="ru-RU"/>
        </w:rPr>
        <w:t>стрессорного</w:t>
      </w:r>
      <w:proofErr w:type="spellEnd"/>
      <w:r w:rsidRPr="00FD2286">
        <w:rPr>
          <w:rFonts w:ascii="Times New Roman" w:eastAsia="Times New Roman" w:hAnsi="Times New Roman" w:cs="Times New Roman"/>
          <w:color w:val="000000" w:themeColor="text1"/>
          <w:lang w:eastAsia="ru-RU"/>
        </w:rPr>
        <w:t xml:space="preserve"> состояния). ♦ Повышение активности T-</w:t>
      </w:r>
      <w:proofErr w:type="spellStart"/>
      <w:r w:rsidRPr="00FD2286">
        <w:rPr>
          <w:rFonts w:ascii="Times New Roman" w:eastAsia="Times New Roman" w:hAnsi="Times New Roman" w:cs="Times New Roman"/>
          <w:color w:val="000000" w:themeColor="text1"/>
          <w:lang w:eastAsia="ru-RU"/>
        </w:rPr>
        <w:t>супрессоров</w:t>
      </w:r>
      <w:proofErr w:type="spellEnd"/>
      <w:r w:rsidRPr="00FD2286">
        <w:rPr>
          <w:rFonts w:ascii="Times New Roman" w:eastAsia="Times New Roman" w:hAnsi="Times New Roman" w:cs="Times New Roman"/>
          <w:color w:val="000000" w:themeColor="text1"/>
          <w:lang w:eastAsia="ru-RU"/>
        </w:rPr>
        <w:t xml:space="preserve"> при росте некоторых опухолей (например, </w:t>
      </w:r>
      <w:proofErr w:type="spellStart"/>
      <w:r w:rsidRPr="00FD2286">
        <w:rPr>
          <w:rFonts w:ascii="Times New Roman" w:eastAsia="Times New Roman" w:hAnsi="Times New Roman" w:cs="Times New Roman"/>
          <w:color w:val="000000" w:themeColor="text1"/>
          <w:lang w:eastAsia="ru-RU"/>
        </w:rPr>
        <w:t>гепатом</w:t>
      </w:r>
      <w:proofErr w:type="spellEnd"/>
      <w:r w:rsidRPr="00FD2286">
        <w:rPr>
          <w:rFonts w:ascii="Times New Roman" w:eastAsia="Times New Roman" w:hAnsi="Times New Roman" w:cs="Times New Roman"/>
          <w:color w:val="000000" w:themeColor="text1"/>
          <w:lang w:eastAsia="ru-RU"/>
        </w:rPr>
        <w:t xml:space="preserve">). ♦ Дефицит субстратов, необходимых для пролиферации и дифференцировки </w:t>
      </w:r>
      <w:proofErr w:type="spellStart"/>
      <w:r w:rsidRPr="00FD2286">
        <w:rPr>
          <w:rFonts w:ascii="Times New Roman" w:eastAsia="Times New Roman" w:hAnsi="Times New Roman" w:cs="Times New Roman"/>
          <w:color w:val="000000" w:themeColor="text1"/>
          <w:lang w:eastAsia="ru-RU"/>
        </w:rPr>
        <w:t>иммуноцитов</w:t>
      </w:r>
      <w:proofErr w:type="spellEnd"/>
      <w:r w:rsidRPr="00FD2286">
        <w:rPr>
          <w:rFonts w:ascii="Times New Roman" w:eastAsia="Times New Roman" w:hAnsi="Times New Roman" w:cs="Times New Roman"/>
          <w:color w:val="000000" w:themeColor="text1"/>
          <w:lang w:eastAsia="ru-RU"/>
        </w:rPr>
        <w:t xml:space="preserve">.   </w:t>
      </w:r>
    </w:p>
    <w:p w:rsidR="00D44FC1" w:rsidRDefault="00D44FC1"/>
    <w:sectPr w:rsidR="00D44F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8A6"/>
    <w:rsid w:val="00171610"/>
    <w:rsid w:val="003208A6"/>
    <w:rsid w:val="00D44FC1"/>
    <w:rsid w:val="00F56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8FCA3C-3D34-467E-9BF1-0DE952C20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64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1989</Words>
  <Characters>11342</Characters>
  <Application>Microsoft Office Word</Application>
  <DocSecurity>0</DocSecurity>
  <Lines>94</Lines>
  <Paragraphs>26</Paragraphs>
  <ScaleCrop>false</ScaleCrop>
  <Company/>
  <LinksUpToDate>false</LinksUpToDate>
  <CharactersWithSpaces>13305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Шалахметова Тамара</dc:creator>
  <cp:keywords/>
  <dc:description/>
  <cp:lastModifiedBy>Шалахметова Тамара</cp:lastModifiedBy>
  <cp:revision>3</cp:revision>
  <dcterms:created xsi:type="dcterms:W3CDTF">2018-07-31T09:34:00Z</dcterms:created>
  <dcterms:modified xsi:type="dcterms:W3CDTF">2018-07-31T10:17:00Z</dcterms:modified>
</cp:coreProperties>
</file>